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D7" w:rsidRPr="00157700" w:rsidRDefault="00DC148C" w:rsidP="00A5465D">
      <w:pPr>
        <w:spacing w:after="120"/>
        <w:jc w:val="center"/>
        <w:rPr>
          <w:rFonts w:ascii="Times New Roman" w:hAnsi="Times New Roman" w:cs="Times New Roman"/>
          <w:b/>
          <w:sz w:val="28"/>
          <w:u w:val="single"/>
          <w:lang w:val="es-AR"/>
        </w:rPr>
      </w:pPr>
      <w:r w:rsidRPr="00157700">
        <w:rPr>
          <w:rFonts w:ascii="Times New Roman" w:hAnsi="Times New Roman" w:cs="Times New Roman"/>
          <w:b/>
          <w:sz w:val="28"/>
          <w:u w:val="single"/>
          <w:lang w:val="es-AR"/>
        </w:rPr>
        <w:t>DOCUME</w:t>
      </w:r>
      <w:r w:rsidR="00157700">
        <w:rPr>
          <w:rFonts w:ascii="Times New Roman" w:hAnsi="Times New Roman" w:cs="Times New Roman"/>
          <w:b/>
          <w:sz w:val="28"/>
          <w:u w:val="single"/>
          <w:lang w:val="es-AR"/>
        </w:rPr>
        <w:t>N</w:t>
      </w:r>
      <w:r w:rsidRPr="00157700">
        <w:rPr>
          <w:rFonts w:ascii="Times New Roman" w:hAnsi="Times New Roman" w:cs="Times New Roman"/>
          <w:b/>
          <w:sz w:val="28"/>
          <w:u w:val="single"/>
          <w:lang w:val="es-AR"/>
        </w:rPr>
        <w:t>TO DE APOYO PARA LOS EQUIPOS DE SUPERVISION</w:t>
      </w:r>
    </w:p>
    <w:p w:rsidR="00DC148C" w:rsidRPr="000A1368" w:rsidRDefault="00DC148C" w:rsidP="00A5465D">
      <w:pPr>
        <w:spacing w:after="120"/>
        <w:jc w:val="center"/>
        <w:rPr>
          <w:rFonts w:ascii="Times New Roman" w:hAnsi="Times New Roman" w:cs="Times New Roman"/>
          <w:b/>
          <w:sz w:val="28"/>
          <w:lang w:val="es-AR"/>
        </w:rPr>
      </w:pPr>
      <w:r w:rsidRPr="000A1368">
        <w:rPr>
          <w:rFonts w:ascii="Times New Roman" w:hAnsi="Times New Roman" w:cs="Times New Roman"/>
          <w:b/>
          <w:sz w:val="28"/>
          <w:lang w:val="es-AR"/>
        </w:rPr>
        <w:t xml:space="preserve">DOCUMENTO N° </w:t>
      </w:r>
      <w:r w:rsidR="004B0DAF">
        <w:rPr>
          <w:rFonts w:ascii="Times New Roman" w:hAnsi="Times New Roman" w:cs="Times New Roman"/>
          <w:b/>
          <w:sz w:val="28"/>
          <w:lang w:val="es-AR"/>
        </w:rPr>
        <w:t>2</w:t>
      </w:r>
    </w:p>
    <w:p w:rsidR="00DC148C" w:rsidRPr="000A1368" w:rsidRDefault="00DC148C" w:rsidP="00A5465D">
      <w:pPr>
        <w:spacing w:after="120"/>
        <w:jc w:val="center"/>
        <w:rPr>
          <w:rFonts w:ascii="Times New Roman" w:hAnsi="Times New Roman" w:cs="Times New Roman"/>
          <w:b/>
          <w:sz w:val="28"/>
          <w:lang w:val="es-AR"/>
        </w:rPr>
      </w:pPr>
      <w:r w:rsidRPr="000A1368">
        <w:rPr>
          <w:rFonts w:ascii="Times New Roman" w:hAnsi="Times New Roman" w:cs="Times New Roman"/>
          <w:b/>
          <w:sz w:val="28"/>
          <w:lang w:val="es-AR"/>
        </w:rPr>
        <w:t xml:space="preserve">FECHA: 25 de </w:t>
      </w:r>
      <w:r w:rsidR="004B0DAF">
        <w:rPr>
          <w:rFonts w:ascii="Times New Roman" w:hAnsi="Times New Roman" w:cs="Times New Roman"/>
          <w:b/>
          <w:sz w:val="28"/>
          <w:lang w:val="es-AR"/>
        </w:rPr>
        <w:t>AGOSTO</w:t>
      </w:r>
      <w:r w:rsidRPr="000A1368">
        <w:rPr>
          <w:rFonts w:ascii="Times New Roman" w:hAnsi="Times New Roman" w:cs="Times New Roman"/>
          <w:b/>
          <w:sz w:val="28"/>
          <w:lang w:val="es-AR"/>
        </w:rPr>
        <w:t xml:space="preserve"> de 2016</w:t>
      </w:r>
    </w:p>
    <w:p w:rsidR="00DC148C" w:rsidRDefault="00DC148C" w:rsidP="00A5465D">
      <w:pPr>
        <w:spacing w:after="120"/>
        <w:jc w:val="center"/>
        <w:rPr>
          <w:rFonts w:ascii="Times New Roman" w:hAnsi="Times New Roman" w:cs="Times New Roman"/>
          <w:b/>
          <w:sz w:val="28"/>
          <w:lang w:val="es-AR"/>
        </w:rPr>
      </w:pPr>
      <w:r w:rsidRPr="000A1368">
        <w:rPr>
          <w:rFonts w:ascii="Times New Roman" w:hAnsi="Times New Roman" w:cs="Times New Roman"/>
          <w:b/>
          <w:sz w:val="28"/>
          <w:lang w:val="es-AR"/>
        </w:rPr>
        <w:t xml:space="preserve">TEMA: </w:t>
      </w:r>
      <w:r w:rsidR="004B0DAF">
        <w:rPr>
          <w:rFonts w:ascii="Times New Roman" w:hAnsi="Times New Roman" w:cs="Times New Roman"/>
          <w:b/>
          <w:sz w:val="28"/>
          <w:lang w:val="es-AR"/>
        </w:rPr>
        <w:t>LEGALIZA</w:t>
      </w:r>
      <w:r w:rsidR="003E7900">
        <w:rPr>
          <w:rFonts w:ascii="Times New Roman" w:hAnsi="Times New Roman" w:cs="Times New Roman"/>
          <w:b/>
          <w:sz w:val="28"/>
          <w:lang w:val="es-AR"/>
        </w:rPr>
        <w:t>CIÓN DE DOCUMENTOS PÚ</w:t>
      </w:r>
      <w:r w:rsidR="004B0DAF">
        <w:rPr>
          <w:rFonts w:ascii="Times New Roman" w:hAnsi="Times New Roman" w:cs="Times New Roman"/>
          <w:b/>
          <w:sz w:val="28"/>
          <w:lang w:val="es-AR"/>
        </w:rPr>
        <w:t>BLICOS</w:t>
      </w:r>
    </w:p>
    <w:p w:rsidR="003E7900" w:rsidRPr="000A1368" w:rsidRDefault="003E7900" w:rsidP="00A5465D">
      <w:pPr>
        <w:spacing w:after="120"/>
        <w:jc w:val="center"/>
        <w:rPr>
          <w:rFonts w:ascii="Times New Roman" w:hAnsi="Times New Roman" w:cs="Times New Roman"/>
          <w:b/>
          <w:sz w:val="28"/>
          <w:lang w:val="es-AR"/>
        </w:rPr>
      </w:pPr>
    </w:p>
    <w:p w:rsidR="00DC148C" w:rsidRPr="002E6FB3" w:rsidRDefault="00B66FF9" w:rsidP="00A5465D">
      <w:pPr>
        <w:spacing w:after="120"/>
        <w:ind w:firstLine="708"/>
        <w:rPr>
          <w:rFonts w:ascii="Times New Roman" w:hAnsi="Times New Roman" w:cs="Times New Roman"/>
          <w:b/>
          <w:lang w:val="es-AR"/>
        </w:rPr>
      </w:pPr>
      <w:r w:rsidRPr="002E6FB3">
        <w:rPr>
          <w:rFonts w:ascii="Times New Roman" w:hAnsi="Times New Roman" w:cs="Times New Roman"/>
          <w:b/>
          <w:lang w:val="es-AR"/>
        </w:rPr>
        <w:t xml:space="preserve">A partir del 16 de Agosto de 2016, sólo se podrán legalizar documentos sacando previamente un turno </w:t>
      </w:r>
      <w:proofErr w:type="spellStart"/>
      <w:r w:rsidRPr="002E6FB3">
        <w:rPr>
          <w:rFonts w:ascii="Times New Roman" w:hAnsi="Times New Roman" w:cs="Times New Roman"/>
          <w:b/>
          <w:lang w:val="es-AR"/>
        </w:rPr>
        <w:t>on</w:t>
      </w:r>
      <w:proofErr w:type="spellEnd"/>
      <w:r w:rsidRPr="002E6FB3">
        <w:rPr>
          <w:rFonts w:ascii="Times New Roman" w:hAnsi="Times New Roman" w:cs="Times New Roman"/>
          <w:b/>
          <w:lang w:val="es-AR"/>
        </w:rPr>
        <w:t xml:space="preserve"> line.</w:t>
      </w:r>
    </w:p>
    <w:p w:rsidR="00B66FF9" w:rsidRDefault="00B66FF9" w:rsidP="00A5465D">
      <w:pPr>
        <w:spacing w:after="120"/>
        <w:ind w:firstLine="708"/>
        <w:rPr>
          <w:rFonts w:ascii="Times New Roman" w:hAnsi="Times New Roman" w:cs="Times New Roman"/>
          <w:lang w:val="es-AR"/>
        </w:rPr>
      </w:pPr>
      <w:r>
        <w:rPr>
          <w:rFonts w:ascii="Times New Roman" w:hAnsi="Times New Roman" w:cs="Times New Roman"/>
          <w:lang w:val="es-AR"/>
        </w:rPr>
        <w:t xml:space="preserve">Se informa que para la realización del trámite se deberá presentar un identificación (DNI, PASAPORTE EN EL CASO DE EXTRANJEROS) perteneciente al titular del Documento que se legaliza. Si el trámite lo realiza el titular deberá ser el original, si se trata de un tercero, este deberá presentar una fotocopia de la identificación del titular. </w:t>
      </w:r>
      <w:r w:rsidR="002E6FB3">
        <w:rPr>
          <w:rFonts w:ascii="Times New Roman" w:hAnsi="Times New Roman" w:cs="Times New Roman"/>
          <w:lang w:val="es-AR"/>
        </w:rPr>
        <w:t>Los datos personales del titular del documento legalizado serán asentados durante el trámite</w:t>
      </w:r>
    </w:p>
    <w:p w:rsidR="00A5465D" w:rsidRDefault="002E6FB3" w:rsidP="00A5465D">
      <w:pPr>
        <w:spacing w:after="120"/>
        <w:ind w:firstLine="708"/>
        <w:rPr>
          <w:rFonts w:ascii="Times New Roman" w:hAnsi="Times New Roman" w:cs="Times New Roman"/>
          <w:lang w:val="es-AR"/>
        </w:rPr>
      </w:pPr>
      <w:r>
        <w:rPr>
          <w:rFonts w:ascii="Times New Roman" w:hAnsi="Times New Roman" w:cs="Times New Roman"/>
          <w:lang w:val="es-AR"/>
        </w:rPr>
        <w:t>Se legalizan títulos y certificados tales como:</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Partidas de Nacimiento, Matrimonio y defunción.</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Traslados.</w:t>
      </w:r>
    </w:p>
    <w:p w:rsidR="002E6FB3" w:rsidRPr="002E6FB3" w:rsidRDefault="002E6FB3" w:rsidP="002E6FB3">
      <w:pPr>
        <w:pStyle w:val="Prrafodelista"/>
        <w:numPr>
          <w:ilvl w:val="0"/>
          <w:numId w:val="1"/>
        </w:numPr>
        <w:spacing w:after="120"/>
        <w:rPr>
          <w:rFonts w:ascii="Times New Roman" w:hAnsi="Times New Roman" w:cs="Times New Roman"/>
          <w:b/>
          <w:lang w:val="es-AR"/>
        </w:rPr>
      </w:pPr>
      <w:r w:rsidRPr="002E6FB3">
        <w:rPr>
          <w:rFonts w:ascii="Times New Roman" w:hAnsi="Times New Roman" w:cs="Times New Roman"/>
          <w:b/>
          <w:lang w:val="es-AR"/>
        </w:rPr>
        <w:t>Títulos Primarios, Secundarios, Terciarios y Universitarios.</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Certificación de antigüedades de servicio (docentes únicamente).</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Sentencias Judiciales originadas en las provincias.</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Permisos especiales otorgados ante un juez provincial o ante un escribano público.</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Documentación originada por funcionarios provinciales.</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Certificados de buena conducta o domicilio y toda otra documentación librada por una autoridad, cuya firma se encuentre registrada en los archivos del Ministerio del Interior, y que deba ser presentada ante las autoridades de una provincia distinta a la que se originó, o ante el Ministerio de Relaciones Exteriores, Comercio Internacional y Culto.</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No se legaliza documentación plastificada.</w:t>
      </w:r>
    </w:p>
    <w:p w:rsidR="002E6FB3" w:rsidRDefault="002E6FB3" w:rsidP="002E6FB3">
      <w:pPr>
        <w:pStyle w:val="Prrafodelista"/>
        <w:numPr>
          <w:ilvl w:val="0"/>
          <w:numId w:val="1"/>
        </w:numPr>
        <w:spacing w:after="120"/>
        <w:rPr>
          <w:rFonts w:ascii="Times New Roman" w:hAnsi="Times New Roman" w:cs="Times New Roman"/>
          <w:lang w:val="es-AR"/>
        </w:rPr>
      </w:pPr>
      <w:r>
        <w:rPr>
          <w:rFonts w:ascii="Times New Roman" w:hAnsi="Times New Roman" w:cs="Times New Roman"/>
          <w:lang w:val="es-AR"/>
        </w:rPr>
        <w:t>No se legalizan copias.</w:t>
      </w:r>
    </w:p>
    <w:p w:rsidR="002E6FB3" w:rsidRDefault="002E6FB3" w:rsidP="002E6FB3">
      <w:pPr>
        <w:spacing w:after="120"/>
        <w:ind w:left="708"/>
        <w:rPr>
          <w:rFonts w:ascii="Times New Roman" w:hAnsi="Times New Roman" w:cs="Times New Roman"/>
          <w:lang w:val="es-AR"/>
        </w:rPr>
      </w:pPr>
    </w:p>
    <w:p w:rsidR="002E6FB3" w:rsidRPr="002E6FB3" w:rsidRDefault="002E6FB3" w:rsidP="002E6FB3">
      <w:pPr>
        <w:spacing w:after="120"/>
        <w:ind w:left="708"/>
        <w:rPr>
          <w:rFonts w:ascii="Times New Roman" w:hAnsi="Times New Roman" w:cs="Times New Roman"/>
          <w:b/>
          <w:lang w:val="es-AR"/>
        </w:rPr>
      </w:pPr>
      <w:r w:rsidRPr="002E6FB3">
        <w:rPr>
          <w:rFonts w:ascii="Times New Roman" w:hAnsi="Times New Roman" w:cs="Times New Roman"/>
          <w:b/>
          <w:lang w:val="es-AR"/>
        </w:rPr>
        <w:t>Las legalizaciones son gratuitas.</w:t>
      </w:r>
    </w:p>
    <w:p w:rsidR="002E6FB3" w:rsidRDefault="002E6FB3" w:rsidP="002E6FB3">
      <w:pPr>
        <w:spacing w:after="120"/>
        <w:ind w:left="708"/>
        <w:rPr>
          <w:rFonts w:ascii="Times New Roman" w:hAnsi="Times New Roman" w:cs="Times New Roman"/>
          <w:b/>
          <w:lang w:val="es-AR"/>
        </w:rPr>
      </w:pPr>
      <w:r w:rsidRPr="002E6FB3">
        <w:rPr>
          <w:rFonts w:ascii="Times New Roman" w:hAnsi="Times New Roman" w:cs="Times New Roman"/>
          <w:b/>
          <w:lang w:val="es-AR"/>
        </w:rPr>
        <w:t>Los trámites no son personales.</w:t>
      </w:r>
    </w:p>
    <w:p w:rsidR="009F6D3A" w:rsidRDefault="002E6FB3" w:rsidP="009F6D3A">
      <w:pPr>
        <w:spacing w:after="120"/>
        <w:rPr>
          <w:rFonts w:ascii="Times New Roman" w:hAnsi="Times New Roman" w:cs="Times New Roman"/>
          <w:lang w:val="es-AR"/>
        </w:rPr>
      </w:pPr>
      <w:r w:rsidRPr="002E6FB3">
        <w:rPr>
          <w:rFonts w:ascii="Times New Roman" w:hAnsi="Times New Roman" w:cs="Times New Roman"/>
          <w:lang w:val="es-AR"/>
        </w:rPr>
        <w:t xml:space="preserve">Enlace a </w:t>
      </w:r>
      <w:r w:rsidR="009F6D3A">
        <w:rPr>
          <w:rFonts w:ascii="Times New Roman" w:hAnsi="Times New Roman" w:cs="Times New Roman"/>
          <w:lang w:val="es-AR"/>
        </w:rPr>
        <w:t>la página de solicitud de turno</w:t>
      </w:r>
      <w:r w:rsidRPr="002E6FB3">
        <w:rPr>
          <w:rFonts w:ascii="Times New Roman" w:hAnsi="Times New Roman" w:cs="Times New Roman"/>
          <w:lang w:val="es-AR"/>
        </w:rPr>
        <w:t>:</w:t>
      </w:r>
      <w:r w:rsidR="003E7900">
        <w:rPr>
          <w:rFonts w:ascii="Times New Roman" w:hAnsi="Times New Roman" w:cs="Times New Roman"/>
          <w:lang w:val="es-AR"/>
        </w:rPr>
        <w:br/>
      </w:r>
      <w:hyperlink r:id="rId5" w:history="1">
        <w:r w:rsidR="009F6D3A" w:rsidRPr="00E57286">
          <w:rPr>
            <w:rStyle w:val="Hipervnculo"/>
            <w:rFonts w:ascii="Times New Roman" w:hAnsi="Times New Roman" w:cs="Times New Roman"/>
            <w:lang w:val="es-AR"/>
          </w:rPr>
          <w:t>m</w:t>
        </w:r>
        <w:r w:rsidR="009F6D3A">
          <w:rPr>
            <w:rStyle w:val="Hipervnculo"/>
            <w:rFonts w:ascii="Times New Roman" w:hAnsi="Times New Roman" w:cs="Times New Roman"/>
            <w:lang w:val="es-AR"/>
          </w:rPr>
          <w:t>ininterior.gob</w:t>
        </w:r>
        <w:r w:rsidR="009F6D3A" w:rsidRPr="00E57286">
          <w:rPr>
            <w:rStyle w:val="Hipervnculo"/>
            <w:rFonts w:ascii="Times New Roman" w:hAnsi="Times New Roman" w:cs="Times New Roman"/>
            <w:lang w:val="es-AR"/>
          </w:rPr>
          <w:t>.ar/</w:t>
        </w:r>
        <w:r w:rsidR="009F6D3A">
          <w:rPr>
            <w:rStyle w:val="Hipervnculo"/>
            <w:rFonts w:ascii="Times New Roman" w:hAnsi="Times New Roman" w:cs="Times New Roman"/>
            <w:lang w:val="es-AR"/>
          </w:rPr>
          <w:t>legalizaciones</w:t>
        </w:r>
        <w:r w:rsidR="009F6D3A" w:rsidRPr="00E57286">
          <w:rPr>
            <w:rStyle w:val="Hipervnculo"/>
            <w:rFonts w:ascii="Times New Roman" w:hAnsi="Times New Roman" w:cs="Times New Roman"/>
            <w:lang w:val="es-AR"/>
          </w:rPr>
          <w:t>/</w:t>
        </w:r>
        <w:proofErr w:type="spellStart"/>
        <w:r w:rsidR="009F6D3A">
          <w:rPr>
            <w:rStyle w:val="Hipervnculo"/>
            <w:rFonts w:ascii="Times New Roman" w:hAnsi="Times New Roman" w:cs="Times New Roman"/>
            <w:lang w:val="es-AR"/>
          </w:rPr>
          <w:t>controller</w:t>
        </w:r>
        <w:proofErr w:type="spellEnd"/>
        <w:r w:rsidR="009F6D3A">
          <w:rPr>
            <w:rStyle w:val="Hipervnculo"/>
            <w:rFonts w:ascii="Times New Roman" w:hAnsi="Times New Roman" w:cs="Times New Roman"/>
            <w:lang w:val="es-AR"/>
          </w:rPr>
          <w:t>/index</w:t>
        </w:r>
        <w:r w:rsidR="009F6D3A" w:rsidRPr="00E57286">
          <w:rPr>
            <w:rStyle w:val="Hipervnculo"/>
            <w:rFonts w:ascii="Times New Roman" w:hAnsi="Times New Roman" w:cs="Times New Roman"/>
            <w:lang w:val="es-AR"/>
          </w:rPr>
          <w:t>.php</w:t>
        </w:r>
      </w:hyperlink>
    </w:p>
    <w:p w:rsidR="002E6FB3" w:rsidRDefault="009F6D3A" w:rsidP="002E6FB3">
      <w:pPr>
        <w:spacing w:after="120"/>
        <w:rPr>
          <w:rFonts w:ascii="Times New Roman" w:hAnsi="Times New Roman" w:cs="Times New Roman"/>
          <w:lang w:val="es-AR"/>
        </w:rPr>
      </w:pPr>
      <w:r>
        <w:rPr>
          <w:rFonts w:ascii="Times New Roman" w:hAnsi="Times New Roman" w:cs="Times New Roman"/>
          <w:lang w:val="es-AR"/>
        </w:rPr>
        <w:br/>
        <w:t>Enlace a la página del Ministerio del Interior:</w:t>
      </w:r>
      <w:r w:rsidR="003E7900">
        <w:rPr>
          <w:rFonts w:ascii="Times New Roman" w:hAnsi="Times New Roman" w:cs="Times New Roman"/>
          <w:lang w:val="es-AR"/>
        </w:rPr>
        <w:br/>
      </w:r>
      <w:hyperlink r:id="rId6" w:history="1">
        <w:r w:rsidR="002E6FB3" w:rsidRPr="00E57286">
          <w:rPr>
            <w:rStyle w:val="Hipervnculo"/>
            <w:rFonts w:ascii="Times New Roman" w:hAnsi="Times New Roman" w:cs="Times New Roman"/>
            <w:lang w:val="es-AR"/>
          </w:rPr>
          <w:t>http://www.mininterior.gov.ar/tramitesyservicios/legalizaciones-2.php</w:t>
        </w:r>
      </w:hyperlink>
    </w:p>
    <w:p w:rsidR="003E7900" w:rsidRDefault="003E7900" w:rsidP="003E7900">
      <w:pPr>
        <w:spacing w:after="120"/>
        <w:jc w:val="right"/>
        <w:rPr>
          <w:rFonts w:ascii="Times New Roman" w:hAnsi="Times New Roman" w:cs="Times New Roman"/>
          <w:lang w:val="es-AR"/>
        </w:rPr>
      </w:pPr>
    </w:p>
    <w:p w:rsidR="003E7900" w:rsidRDefault="003E7900" w:rsidP="003E7900">
      <w:pPr>
        <w:spacing w:after="120"/>
        <w:jc w:val="right"/>
        <w:rPr>
          <w:rFonts w:ascii="Times New Roman" w:hAnsi="Times New Roman" w:cs="Times New Roman"/>
          <w:lang w:val="es-AR"/>
        </w:rPr>
      </w:pPr>
    </w:p>
    <w:p w:rsidR="003E7900" w:rsidRDefault="003E7900" w:rsidP="003E7900">
      <w:pPr>
        <w:spacing w:after="120"/>
        <w:jc w:val="right"/>
        <w:rPr>
          <w:rFonts w:ascii="Times New Roman" w:hAnsi="Times New Roman" w:cs="Times New Roman"/>
          <w:lang w:val="es-AR"/>
        </w:rPr>
      </w:pPr>
      <w:r>
        <w:rPr>
          <w:rFonts w:ascii="Times New Roman" w:hAnsi="Times New Roman" w:cs="Times New Roman"/>
          <w:lang w:val="es-AR"/>
        </w:rPr>
        <w:t>Norberto Ares</w:t>
      </w:r>
    </w:p>
    <w:p w:rsidR="003E7900" w:rsidRPr="002E6FB3" w:rsidRDefault="003E7900" w:rsidP="003E7900">
      <w:pPr>
        <w:spacing w:after="120"/>
        <w:jc w:val="right"/>
        <w:rPr>
          <w:rFonts w:ascii="Times New Roman" w:hAnsi="Times New Roman" w:cs="Times New Roman"/>
          <w:lang w:val="es-AR"/>
        </w:rPr>
      </w:pPr>
      <w:r>
        <w:rPr>
          <w:rFonts w:ascii="Times New Roman" w:hAnsi="Times New Roman" w:cs="Times New Roman"/>
          <w:lang w:val="es-AR"/>
        </w:rPr>
        <w:t>Dirección Adjunta de Educación Primaria</w:t>
      </w:r>
    </w:p>
    <w:sectPr w:rsidR="003E7900" w:rsidRPr="002E6FB3" w:rsidSect="000A1368">
      <w:pgSz w:w="11906" w:h="16838"/>
      <w:pgMar w:top="1417" w:right="170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F05"/>
    <w:multiLevelType w:val="hybridMultilevel"/>
    <w:tmpl w:val="0052A26C"/>
    <w:lvl w:ilvl="0" w:tplc="9C2A7CCC">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148C"/>
    <w:rsid w:val="00013B6E"/>
    <w:rsid w:val="00015AC6"/>
    <w:rsid w:val="00022252"/>
    <w:rsid w:val="0004207B"/>
    <w:rsid w:val="0005334A"/>
    <w:rsid w:val="0007478B"/>
    <w:rsid w:val="000849F2"/>
    <w:rsid w:val="000A1368"/>
    <w:rsid w:val="000B50C9"/>
    <w:rsid w:val="000B7E08"/>
    <w:rsid w:val="000C38F9"/>
    <w:rsid w:val="000C674B"/>
    <w:rsid w:val="000D1208"/>
    <w:rsid w:val="001100B3"/>
    <w:rsid w:val="001225D7"/>
    <w:rsid w:val="00140128"/>
    <w:rsid w:val="00146D39"/>
    <w:rsid w:val="00157700"/>
    <w:rsid w:val="00174419"/>
    <w:rsid w:val="001E7DF2"/>
    <w:rsid w:val="001F33F4"/>
    <w:rsid w:val="00200759"/>
    <w:rsid w:val="00231E71"/>
    <w:rsid w:val="0023211C"/>
    <w:rsid w:val="00271307"/>
    <w:rsid w:val="00272625"/>
    <w:rsid w:val="002E6FB3"/>
    <w:rsid w:val="003207C1"/>
    <w:rsid w:val="003225C9"/>
    <w:rsid w:val="00323A42"/>
    <w:rsid w:val="00331980"/>
    <w:rsid w:val="00380F83"/>
    <w:rsid w:val="003C491B"/>
    <w:rsid w:val="003C6D26"/>
    <w:rsid w:val="003E7900"/>
    <w:rsid w:val="004418E4"/>
    <w:rsid w:val="004461A0"/>
    <w:rsid w:val="004617E2"/>
    <w:rsid w:val="00497484"/>
    <w:rsid w:val="004B0DAF"/>
    <w:rsid w:val="004D7A65"/>
    <w:rsid w:val="004E12A6"/>
    <w:rsid w:val="004E2915"/>
    <w:rsid w:val="004E4A23"/>
    <w:rsid w:val="004E6F51"/>
    <w:rsid w:val="004F055A"/>
    <w:rsid w:val="004F584E"/>
    <w:rsid w:val="00507886"/>
    <w:rsid w:val="005618D8"/>
    <w:rsid w:val="005809D2"/>
    <w:rsid w:val="005870B8"/>
    <w:rsid w:val="005B62AC"/>
    <w:rsid w:val="005C273E"/>
    <w:rsid w:val="005E18C3"/>
    <w:rsid w:val="005E6244"/>
    <w:rsid w:val="005F4E32"/>
    <w:rsid w:val="0060149B"/>
    <w:rsid w:val="006535DB"/>
    <w:rsid w:val="00674BF3"/>
    <w:rsid w:val="00676CA8"/>
    <w:rsid w:val="00677A1A"/>
    <w:rsid w:val="006A4C09"/>
    <w:rsid w:val="006B0D55"/>
    <w:rsid w:val="006D1CED"/>
    <w:rsid w:val="006D51FC"/>
    <w:rsid w:val="006E748C"/>
    <w:rsid w:val="006F37C1"/>
    <w:rsid w:val="007168A5"/>
    <w:rsid w:val="007347E2"/>
    <w:rsid w:val="007370EB"/>
    <w:rsid w:val="00737BD8"/>
    <w:rsid w:val="00740E65"/>
    <w:rsid w:val="0074482A"/>
    <w:rsid w:val="00762296"/>
    <w:rsid w:val="00767106"/>
    <w:rsid w:val="00767C34"/>
    <w:rsid w:val="00772163"/>
    <w:rsid w:val="00777C76"/>
    <w:rsid w:val="00781F8E"/>
    <w:rsid w:val="007821D5"/>
    <w:rsid w:val="00796998"/>
    <w:rsid w:val="00796E73"/>
    <w:rsid w:val="007C4048"/>
    <w:rsid w:val="007D2FB3"/>
    <w:rsid w:val="008048F2"/>
    <w:rsid w:val="008060C6"/>
    <w:rsid w:val="0081029A"/>
    <w:rsid w:val="00817F75"/>
    <w:rsid w:val="008266C8"/>
    <w:rsid w:val="008355F4"/>
    <w:rsid w:val="00840F8B"/>
    <w:rsid w:val="00844BB9"/>
    <w:rsid w:val="008A0FB0"/>
    <w:rsid w:val="008D2C95"/>
    <w:rsid w:val="008D2FDE"/>
    <w:rsid w:val="008E29B5"/>
    <w:rsid w:val="00912DD5"/>
    <w:rsid w:val="0091591A"/>
    <w:rsid w:val="009424E7"/>
    <w:rsid w:val="00962EAD"/>
    <w:rsid w:val="00965110"/>
    <w:rsid w:val="009B0326"/>
    <w:rsid w:val="009B4D9F"/>
    <w:rsid w:val="009D0437"/>
    <w:rsid w:val="009F2BE3"/>
    <w:rsid w:val="009F6D3A"/>
    <w:rsid w:val="009F6E1C"/>
    <w:rsid w:val="00A20B42"/>
    <w:rsid w:val="00A5465D"/>
    <w:rsid w:val="00A570C6"/>
    <w:rsid w:val="00A57FC5"/>
    <w:rsid w:val="00A71669"/>
    <w:rsid w:val="00A944DF"/>
    <w:rsid w:val="00AB77C1"/>
    <w:rsid w:val="00AC0C8C"/>
    <w:rsid w:val="00AC445D"/>
    <w:rsid w:val="00AD11B5"/>
    <w:rsid w:val="00AE2EEA"/>
    <w:rsid w:val="00B004FC"/>
    <w:rsid w:val="00B07A7A"/>
    <w:rsid w:val="00B126C0"/>
    <w:rsid w:val="00B1688A"/>
    <w:rsid w:val="00B357BF"/>
    <w:rsid w:val="00B40EFC"/>
    <w:rsid w:val="00B411B2"/>
    <w:rsid w:val="00B66FF9"/>
    <w:rsid w:val="00B83174"/>
    <w:rsid w:val="00B95E54"/>
    <w:rsid w:val="00BC439E"/>
    <w:rsid w:val="00BE69D4"/>
    <w:rsid w:val="00C33A89"/>
    <w:rsid w:val="00C6128B"/>
    <w:rsid w:val="00C650F8"/>
    <w:rsid w:val="00C7336B"/>
    <w:rsid w:val="00C73C1E"/>
    <w:rsid w:val="00C7582F"/>
    <w:rsid w:val="00C93577"/>
    <w:rsid w:val="00C94A3B"/>
    <w:rsid w:val="00CA016C"/>
    <w:rsid w:val="00CA1EEA"/>
    <w:rsid w:val="00CB21D4"/>
    <w:rsid w:val="00CC1189"/>
    <w:rsid w:val="00CE5744"/>
    <w:rsid w:val="00D16010"/>
    <w:rsid w:val="00D40498"/>
    <w:rsid w:val="00D40894"/>
    <w:rsid w:val="00D634A0"/>
    <w:rsid w:val="00D6474E"/>
    <w:rsid w:val="00D83447"/>
    <w:rsid w:val="00DB3378"/>
    <w:rsid w:val="00DB6199"/>
    <w:rsid w:val="00DC148C"/>
    <w:rsid w:val="00DC7ED1"/>
    <w:rsid w:val="00DE6185"/>
    <w:rsid w:val="00DF3075"/>
    <w:rsid w:val="00E06941"/>
    <w:rsid w:val="00E23D30"/>
    <w:rsid w:val="00E30F06"/>
    <w:rsid w:val="00E3303A"/>
    <w:rsid w:val="00E33134"/>
    <w:rsid w:val="00E33850"/>
    <w:rsid w:val="00E43487"/>
    <w:rsid w:val="00E606AF"/>
    <w:rsid w:val="00E71053"/>
    <w:rsid w:val="00E8408D"/>
    <w:rsid w:val="00E90A59"/>
    <w:rsid w:val="00EA5A81"/>
    <w:rsid w:val="00EB412C"/>
    <w:rsid w:val="00EC58DA"/>
    <w:rsid w:val="00EE0E88"/>
    <w:rsid w:val="00EE49D6"/>
    <w:rsid w:val="00EE623A"/>
    <w:rsid w:val="00EE74E4"/>
    <w:rsid w:val="00F057A8"/>
    <w:rsid w:val="00F24265"/>
    <w:rsid w:val="00F33DE4"/>
    <w:rsid w:val="00F428AC"/>
    <w:rsid w:val="00F74D0F"/>
    <w:rsid w:val="00F93FCE"/>
    <w:rsid w:val="00FA5F31"/>
    <w:rsid w:val="00FB1610"/>
    <w:rsid w:val="00FC69BF"/>
    <w:rsid w:val="00FD1844"/>
    <w:rsid w:val="00FD69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FB3"/>
    <w:pPr>
      <w:ind w:left="720"/>
      <w:contextualSpacing/>
    </w:pPr>
  </w:style>
  <w:style w:type="character" w:styleId="Hipervnculo">
    <w:name w:val="Hyperlink"/>
    <w:basedOn w:val="Fuentedeprrafopredeter"/>
    <w:uiPriority w:val="99"/>
    <w:unhideWhenUsed/>
    <w:rsid w:val="002E6F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nterior.gov.ar/tramitesyservicios/legalizaciones-2.php" TargetMode="External"/><Relationship Id="rId5" Type="http://schemas.openxmlformats.org/officeDocument/2006/relationships/hyperlink" Target="http://www.mininterior.gov.ar/tramitesyservicios/legalizaciones-2.ph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pc</cp:lastModifiedBy>
  <cp:revision>5</cp:revision>
  <cp:lastPrinted>2016-08-25T14:16:00Z</cp:lastPrinted>
  <dcterms:created xsi:type="dcterms:W3CDTF">2016-08-25T13:58:00Z</dcterms:created>
  <dcterms:modified xsi:type="dcterms:W3CDTF">2016-08-25T14:18:00Z</dcterms:modified>
</cp:coreProperties>
</file>